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80"/>
        <w:gridCol w:w="710"/>
        <w:gridCol w:w="1064"/>
        <w:gridCol w:w="1775"/>
      </w:tblGrid>
      <w:tr w:rsidR="009B5810">
        <w:trPr>
          <w:trHeight w:val="505"/>
        </w:trPr>
        <w:tc>
          <w:tcPr>
            <w:tcW w:w="779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Natural Resources and Environmental Control</w:t>
            </w: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Air </w:t>
            </w:r>
            <w:r w:rsidR="00132751">
              <w:rPr>
                <w:rFonts w:ascii="Tahoma" w:hAnsi="Tahoma" w:cs="Tahoma"/>
                <w:b/>
                <w:sz w:val="20"/>
                <w:szCs w:val="20"/>
              </w:rPr>
              <w:t>Quality</w:t>
            </w:r>
          </w:p>
          <w:p w:rsidR="009B5810" w:rsidRPr="00D46E0D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PERMIT APPLICATION</w:t>
            </w:r>
          </w:p>
        </w:tc>
        <w:tc>
          <w:tcPr>
            <w:tcW w:w="283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5810" w:rsidRPr="00D46E0D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AQM-1001C</w:t>
            </w:r>
          </w:p>
        </w:tc>
      </w:tr>
      <w:tr w:rsidR="009B5810">
        <w:trPr>
          <w:trHeight w:val="506"/>
        </w:trPr>
        <w:tc>
          <w:tcPr>
            <w:tcW w:w="7790" w:type="dxa"/>
            <w:gridSpan w:val="2"/>
            <w:vMerge/>
            <w:tcBorders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</w:tcBorders>
            <w:vAlign w:val="center"/>
          </w:tcPr>
          <w:p w:rsidR="009B5810" w:rsidRPr="00D46E0D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INCINERATORS AND/OR WASTE BURNERS</w:t>
            </w:r>
          </w:p>
        </w:tc>
      </w:tr>
      <w:tr w:rsidR="009B5810">
        <w:trPr>
          <w:trHeight w:val="1303"/>
        </w:trPr>
        <w:tc>
          <w:tcPr>
            <w:tcW w:w="10629" w:type="dxa"/>
            <w:gridSpan w:val="4"/>
            <w:tcBorders>
              <w:top w:val="thinThickThinSmallGap" w:sz="24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EMISSION POINT NUMBER: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0" w:name="Text5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section </w:t>
            </w:r>
            <w:r w:rsidRPr="00B834D4">
              <w:rPr>
                <w:rFonts w:ascii="Tahoma" w:hAnsi="Tahoma" w:cs="Tahoma"/>
                <w:i/>
                <w:sz w:val="20"/>
                <w:szCs w:val="20"/>
              </w:rPr>
              <w:t>must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 completed for any apparatus used to ignite and burn solid, liquid or gaseous combustible wastes.  Items 1, 2, 3 and 4 are design criteria on the incinerator manufacturer’s nameplate.  The nameplate should be in a conspicuous place on the incinerator.</w:t>
            </w:r>
          </w:p>
        </w:tc>
      </w:tr>
      <w:tr w:rsidR="009B5810">
        <w:trPr>
          <w:trHeight w:val="429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MANUFACTURER’S NAME or Description: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" w:name="Text5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B5810">
        <w:trPr>
          <w:trHeight w:val="450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RATED CAPACITY: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2" w:name="Text5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t xml:space="preserve"> pounds per hour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3" w:name="Text5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</w:rPr>
              <w:t xml:space="preserve"> tons per year</w:t>
            </w:r>
          </w:p>
        </w:tc>
      </w:tr>
      <w:tr w:rsidR="009B5810">
        <w:trPr>
          <w:trHeight w:val="617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TYPE OF WASTE (</w:t>
            </w:r>
            <w:r w:rsidRPr="002552F8">
              <w:rPr>
                <w:rFonts w:ascii="Tahoma" w:hAnsi="Tahoma" w:cs="Tahoma"/>
                <w:i/>
                <w:sz w:val="20"/>
                <w:szCs w:val="20"/>
              </w:rPr>
              <w:t>Brief description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4" w:name="Text5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9B5810">
        <w:trPr>
          <w:trHeight w:val="540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TYPE:  </w:t>
            </w:r>
            <w:bookmarkStart w:id="5" w:name="_GoBack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result w:val="1"/>
                    <w:listEntry w:val="Single Chamber Incinerator"/>
                    <w:listEntry w:val="Multiple Chamber Incinerator"/>
                    <w:listEntry w:val="Tepee Waste Burner"/>
                    <w:listEntry w:val="Truncated Cone Waste Burner"/>
                    <w:listEntry w:val="Silo Waste Burner"/>
                    <w:listEntry w:val="Waste Burner (Other)"/>
                  </w:ddList>
                </w:ffData>
              </w:fldChar>
            </w:r>
            <w:bookmarkStart w:id="6" w:name="Dropdown1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bookmarkEnd w:id="5"/>
          </w:p>
        </w:tc>
      </w:tr>
      <w:tr w:rsidR="009B5810">
        <w:trPr>
          <w:trHeight w:val="669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ARE INSTRUCTIONS FOR THE OPERATION OF THE INCINERATOR POSTED IN A CONSPICUOUS PLACE NEAR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THE INCINERATOR?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7" w:name="Dropdown15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B5810">
        <w:trPr>
          <w:trHeight w:val="945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MAXIMUM QUANTITY OF WASTE BURNED</w:t>
            </w: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8" w:name="Text5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ubic yards/day"/>
                    <w:listEntry w:val="pounds/hour"/>
                    <w:listEntry w:val="Other (specify)"/>
                  </w:ddList>
                </w:ffData>
              </w:fldChar>
            </w:r>
            <w:bookmarkStart w:id="9" w:name="Dropdown16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 If “other” was selected, specify: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10" w:name="Text5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9B5810">
        <w:trPr>
          <w:trHeight w:val="1081"/>
        </w:trPr>
        <w:tc>
          <w:tcPr>
            <w:tcW w:w="106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MAXIMUM OPERATING SCHEDULE:</w:t>
            </w: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11" w:name="Text5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  <w:szCs w:val="20"/>
              </w:rPr>
              <w:t xml:space="preserve"> hours per day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12" w:name="Text5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  <w:szCs w:val="20"/>
              </w:rPr>
              <w:t xml:space="preserve"> days per week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13" w:name="Text5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weeks per year</w:t>
            </w: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 (specify):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4" w:name="Text5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 w:rsidRPr="00B834D4">
              <w:rPr>
                <w:rFonts w:ascii="Tahoma" w:hAnsi="Tahoma" w:cs="Tahoma"/>
                <w:sz w:val="20"/>
                <w:szCs w:val="20"/>
              </w:rPr>
              <w:t>8.</w:t>
            </w:r>
            <w:r w:rsidRPr="00B834D4">
              <w:rPr>
                <w:rFonts w:ascii="Tahoma" w:hAnsi="Tahoma" w:cs="Tahoma"/>
                <w:sz w:val="20"/>
                <w:szCs w:val="20"/>
              </w:rPr>
              <w:tab/>
              <w:t>TYPE OF WASTE BURNED</w:t>
            </w:r>
          </w:p>
        </w:tc>
        <w:tc>
          <w:tcPr>
            <w:tcW w:w="17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PERCENT BY VOLUME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PERCENT BY WEIGHT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Paper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15" w:name="Text5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6" w:name="Text5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Cardboard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17" w:name="Text5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18" w:name="Text5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5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Wood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19" w:name="Text5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20" w:name="Text5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Plastic (indicate chemical composition)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21" w:name="Text5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22" w:name="Text5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Rubber (indicate chemical composition)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23" w:name="Text5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24" w:name="Text5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5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Garbage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25" w:name="Text5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26" w:name="Text5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Pathological Waste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27" w:name="Text5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bookmarkStart w:id="28" w:name="Text5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Gaseous, Liquid or Semi-Liquid wastes (attach certified laboratory analysis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of composition)*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29" w:name="Text5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30" w:name="Text5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Infectious Waste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31" w:name="Text5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32" w:name="Text5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5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Incombustibles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33" w:name="Text5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34" w:name="Text5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394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Other (specify)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5" w:name="Text5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36" w:name="Text5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37" w:name="Text5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</w:tr>
      <w:tr w:rsidR="009B5810">
        <w:trPr>
          <w:trHeight w:val="799"/>
        </w:trPr>
        <w:tc>
          <w:tcPr>
            <w:tcW w:w="1062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B5810" w:rsidRPr="00B834D4" w:rsidRDefault="009B5810" w:rsidP="009B5810">
            <w:pPr>
              <w:tabs>
                <w:tab w:val="left" w:pos="270"/>
                <w:tab w:val="left" w:pos="360"/>
              </w:tabs>
              <w:ind w:left="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PLAN OF THE UNIT – MANUFACTURER’S DRAWING OR DRAWING CLEARLY ILLUSTRATING ALL DIMENSIONS AND CONSTRUCTION DETAILS</w:t>
            </w:r>
          </w:p>
        </w:tc>
      </w:tr>
    </w:tbl>
    <w:p w:rsidR="009B5810" w:rsidRDefault="009B5810" w:rsidP="009B5810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Complete Chemical Composition</w:t>
      </w:r>
    </w:p>
    <w:p w:rsidR="009B5810" w:rsidRDefault="009B5810" w:rsidP="009B5810">
      <w:pPr>
        <w:tabs>
          <w:tab w:val="left" w:pos="270"/>
          <w:tab w:val="left" w:pos="36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</w:p>
    <w:p w:rsidR="009B5810" w:rsidRDefault="009B5810" w:rsidP="009B5810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  <w:sectPr w:rsidR="009B5810" w:rsidSect="009B5810">
          <w:pgSz w:w="12240" w:h="15840"/>
          <w:pgMar w:top="994" w:right="720" w:bottom="634" w:left="907" w:header="720" w:footer="720" w:gutter="0"/>
          <w:cols w:space="720"/>
          <w:docGrid w:linePitch="360"/>
        </w:sectPr>
      </w:pPr>
    </w:p>
    <w:tbl>
      <w:tblPr>
        <w:tblW w:w="1062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170"/>
        <w:gridCol w:w="2450"/>
      </w:tblGrid>
      <w:tr w:rsidR="009B5810">
        <w:trPr>
          <w:gridBefore w:val="1"/>
          <w:wBefore w:w="8170" w:type="dxa"/>
          <w:trHeight w:val="411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9B5810" w:rsidRPr="009A0D76" w:rsidRDefault="009B5810" w:rsidP="009B5810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AQM-1001C</w:t>
            </w:r>
          </w:p>
        </w:tc>
      </w:tr>
      <w:tr w:rsidR="009B5810">
        <w:trPr>
          <w:gridBefore w:val="1"/>
          <w:wBefore w:w="8170" w:type="dxa"/>
          <w:trHeight w:val="412"/>
        </w:trPr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9B5810" w:rsidRPr="009A0D76" w:rsidRDefault="009B5810" w:rsidP="009B5810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Continued</w:t>
            </w:r>
          </w:p>
        </w:tc>
      </w:tr>
      <w:tr w:rsidR="009B5810">
        <w:trPr>
          <w:trHeight w:val="2801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>10.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COMBUSTION AIR:</w:t>
            </w:r>
          </w:p>
          <w:p w:rsidR="009B5810" w:rsidRPr="00006B05" w:rsidRDefault="009B5810" w:rsidP="003224BB">
            <w:pPr>
              <w:tabs>
                <w:tab w:val="left" w:pos="270"/>
                <w:tab w:val="left" w:pos="360"/>
              </w:tabs>
              <w:ind w:leftChars="-514" w:left="-1234"/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(a)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Draft: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Natural Draft"/>
                    <w:listEntry w:val="Induced Draft"/>
                    <w:listEntry w:val="Forced Draft"/>
                  </w:ddList>
                </w:ffData>
              </w:fldChar>
            </w:r>
            <w:bookmarkStart w:id="38" w:name="Dropdown17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Pressure: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bookmarkStart w:id="39" w:name="Text539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  <w:r w:rsidRPr="00006B05">
              <w:rPr>
                <w:rFonts w:ascii="Tahoma" w:hAnsi="Tahoma" w:cs="Tahoma"/>
                <w:sz w:val="20"/>
                <w:szCs w:val="20"/>
              </w:rPr>
              <w:t xml:space="preserve"> inches of water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(b)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Air Distribution: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bookmarkStart w:id="40" w:name="Text540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  <w:r w:rsidRPr="00006B05">
              <w:rPr>
                <w:rFonts w:ascii="Tahoma" w:hAnsi="Tahoma" w:cs="Tahoma"/>
                <w:sz w:val="20"/>
                <w:szCs w:val="20"/>
              </w:rPr>
              <w:t xml:space="preserve"> Overfire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bookmarkStart w:id="41" w:name="Text541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  <w:r w:rsidRPr="00006B05">
              <w:rPr>
                <w:rFonts w:ascii="Tahoma" w:hAnsi="Tahoma" w:cs="Tahoma"/>
                <w:sz w:val="20"/>
                <w:szCs w:val="20"/>
              </w:rPr>
              <w:t xml:space="preserve"> Underfire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42" w:name="Text542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  <w:r w:rsidRPr="00006B05">
              <w:rPr>
                <w:rFonts w:ascii="Tahoma" w:hAnsi="Tahoma" w:cs="Tahoma"/>
                <w:sz w:val="20"/>
                <w:szCs w:val="20"/>
              </w:rPr>
              <w:t xml:space="preserve"> Secondary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Number of Ports: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43" w:name="Text543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Port Size: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bookmarkStart w:id="44" w:name="Text544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  <w:r w:rsidRPr="00006B05">
              <w:rPr>
                <w:rFonts w:ascii="Tahoma" w:hAnsi="Tahoma" w:cs="Tahoma"/>
                <w:sz w:val="20"/>
                <w:szCs w:val="20"/>
              </w:rPr>
              <w:t xml:space="preserve"> square inches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Air Flow: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bookmarkStart w:id="45" w:name="Text545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  <w:r w:rsidRPr="00006B05">
              <w:rPr>
                <w:rFonts w:ascii="Tahoma" w:hAnsi="Tahoma" w:cs="Tahoma"/>
                <w:sz w:val="20"/>
                <w:szCs w:val="20"/>
              </w:rPr>
              <w:t xml:space="preserve"> standard cubic feet per minute at 68 °F</w:t>
            </w:r>
          </w:p>
        </w:tc>
      </w:tr>
      <w:tr w:rsidR="009B5810">
        <w:trPr>
          <w:trHeight w:val="323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>11.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STACK: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(a)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Inside Diameter: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bookmarkStart w:id="46" w:name="Text546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  <w:r w:rsidRPr="00006B05">
              <w:rPr>
                <w:rFonts w:ascii="Tahoma" w:hAnsi="Tahoma" w:cs="Tahoma"/>
                <w:sz w:val="20"/>
                <w:szCs w:val="20"/>
              </w:rPr>
              <w:t xml:space="preserve"> inches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(b)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Height above grates to top of stack: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bookmarkStart w:id="47" w:name="Text547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  <w:r w:rsidRPr="00006B05">
              <w:rPr>
                <w:rFonts w:ascii="Tahoma" w:hAnsi="Tahoma" w:cs="Tahoma"/>
                <w:sz w:val="20"/>
                <w:szCs w:val="20"/>
              </w:rPr>
              <w:t xml:space="preserve"> feet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(c)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Height of stack above any building or obstacle within 25 feet of the incinerator: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bookmarkStart w:id="48" w:name="Text548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  <w:r w:rsidRPr="00006B05">
              <w:rPr>
                <w:rFonts w:ascii="Tahoma" w:hAnsi="Tahoma" w:cs="Tahoma"/>
                <w:sz w:val="20"/>
                <w:szCs w:val="20"/>
              </w:rPr>
              <w:t xml:space="preserve"> feet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(d)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Spark Arrestor: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Height: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49" w:name="Text549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  <w:r w:rsidRPr="00006B05">
              <w:rPr>
                <w:rFonts w:ascii="Tahoma" w:hAnsi="Tahoma" w:cs="Tahoma"/>
                <w:sz w:val="20"/>
                <w:szCs w:val="20"/>
              </w:rPr>
              <w:t xml:space="preserve"> inches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Screening Openings: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bookmarkStart w:id="50" w:name="Text550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  <w:r w:rsidRPr="00006B05">
              <w:rPr>
                <w:rFonts w:ascii="Tahoma" w:hAnsi="Tahoma" w:cs="Tahoma"/>
                <w:sz w:val="20"/>
                <w:szCs w:val="20"/>
              </w:rPr>
              <w:t xml:space="preserve"> inches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(e)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Stack Shell: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Type of material and thickness: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1"/>
                  <w:enabled/>
                  <w:calcOnExit w:val="0"/>
                  <w:textInput/>
                </w:ffData>
              </w:fldChar>
            </w:r>
            <w:bookmarkStart w:id="51" w:name="Text551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  <w:p w:rsidR="009B5810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Type of refractory, thickness and temperature rating: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2"/>
                  <w:enabled/>
                  <w:calcOnExit w:val="0"/>
                  <w:textInput/>
                </w:ffData>
              </w:fldChar>
            </w:r>
            <w:bookmarkStart w:id="52" w:name="Text552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</w:tr>
      <w:tr w:rsidR="009B5810">
        <w:trPr>
          <w:trHeight w:val="3217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>12.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AUXILIARY EQUIPMENT: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(a)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Damper: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Barometric"/>
                    <w:listEntry w:val="Guillotine"/>
                    <w:listEntry w:val="None"/>
                  </w:ddList>
                </w:ffData>
              </w:fldChar>
            </w:r>
            <w:bookmarkStart w:id="53" w:name="Dropdown18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(b)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Primary Burner (combustion chamber):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Fuel: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54" w:name="Text553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BTU/hr rating: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bookmarkStart w:id="55" w:name="Text554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(c)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Secondary Burner:</w:t>
            </w:r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Fuel: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bookmarkStart w:id="56" w:name="Text555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BTU/hr rating: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bookmarkStart w:id="57" w:name="Text556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  <w:p w:rsidR="009B5810" w:rsidRPr="00006B0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CF5D1B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006B05">
              <w:rPr>
                <w:rFonts w:ascii="Tahoma" w:hAnsi="Tahoma" w:cs="Tahoma"/>
                <w:sz w:val="20"/>
                <w:szCs w:val="20"/>
              </w:rPr>
              <w:tab/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>(d)</w:t>
            </w:r>
            <w:r w:rsidRPr="00006B05">
              <w:rPr>
                <w:rFonts w:ascii="Tahoma" w:hAnsi="Tahoma" w:cs="Tahoma"/>
                <w:sz w:val="20"/>
                <w:szCs w:val="20"/>
              </w:rPr>
              <w:tab/>
              <w:t xml:space="preserve">Other (Specify): 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bookmarkStart w:id="58" w:name="Text557"/>
            <w:r w:rsidRPr="00006B0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6B05">
              <w:rPr>
                <w:rFonts w:ascii="Tahoma" w:hAnsi="Tahoma" w:cs="Tahoma"/>
                <w:sz w:val="20"/>
                <w:szCs w:val="20"/>
              </w:rPr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6B0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</w:tr>
      <w:tr w:rsidR="009B5810">
        <w:trPr>
          <w:trHeight w:val="179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>13.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CONTROL EQUIPMENT: (Complete Form AQM-1001K for each Pollution Control Device)</w:t>
            </w:r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(a)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Afterburner on stack exit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 xml:space="preserve">Type: </w:t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bookmarkStart w:id="59" w:name="Text558"/>
            <w:r w:rsidRPr="00BE496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E4965">
              <w:rPr>
                <w:rFonts w:ascii="Tahoma" w:hAnsi="Tahoma" w:cs="Tahoma"/>
                <w:sz w:val="20"/>
                <w:szCs w:val="20"/>
              </w:rPr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(b)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Scrubber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 xml:space="preserve">Type: </w:t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9"/>
                  <w:enabled/>
                  <w:calcOnExit w:val="0"/>
                  <w:textInput/>
                </w:ffData>
              </w:fldChar>
            </w:r>
            <w:bookmarkStart w:id="60" w:name="Text559"/>
            <w:r w:rsidRPr="00BE496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E4965">
              <w:rPr>
                <w:rFonts w:ascii="Tahoma" w:hAnsi="Tahoma" w:cs="Tahoma"/>
                <w:sz w:val="20"/>
                <w:szCs w:val="20"/>
              </w:rPr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CF5D1B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(c)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 xml:space="preserve">Other (specify): </w:t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0"/>
                  <w:enabled/>
                  <w:calcOnExit w:val="0"/>
                  <w:textInput/>
                </w:ffData>
              </w:fldChar>
            </w:r>
            <w:bookmarkStart w:id="61" w:name="Text560"/>
            <w:r w:rsidRPr="00BE496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E4965">
              <w:rPr>
                <w:rFonts w:ascii="Tahoma" w:hAnsi="Tahoma" w:cs="Tahoma"/>
                <w:sz w:val="20"/>
                <w:szCs w:val="20"/>
              </w:rPr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2D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</w:tr>
      <w:tr w:rsidR="009B5810">
        <w:trPr>
          <w:trHeight w:val="1885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vAlign w:val="center"/>
          </w:tcPr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>14.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REGULATION COMPLIANCE</w:t>
            </w:r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ab/>
              <w:t>(a)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Have stack tests been performed on the unit?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2" w:name="Dropdown19"/>
            <w:r w:rsidRPr="00BE4965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ab/>
              <w:t>(b)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Are the results of the stack tests enclosed and made a part of this permit application?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3" w:name="Dropdown20"/>
            <w:r w:rsidRPr="00BE4965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  <w:p w:rsidR="009B5810" w:rsidRPr="00BE4965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B5810" w:rsidRPr="00846A74" w:rsidRDefault="009B5810" w:rsidP="009B5810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18"/>
                <w:szCs w:val="18"/>
              </w:rPr>
            </w:pPr>
            <w:r w:rsidRPr="00BE4965">
              <w:rPr>
                <w:rFonts w:ascii="Tahoma" w:hAnsi="Tahoma" w:cs="Tahoma"/>
                <w:sz w:val="20"/>
                <w:szCs w:val="20"/>
              </w:rPr>
              <w:tab/>
              <w:t>(c)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  <w:t>Are the results of the stack tests on file in the Division Office?</w:t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tab/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4" w:name="Dropdown21"/>
            <w:r w:rsidRPr="00BE4965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E51BD">
              <w:rPr>
                <w:rFonts w:ascii="Tahoma" w:hAnsi="Tahoma" w:cs="Tahoma"/>
                <w:sz w:val="20"/>
                <w:szCs w:val="20"/>
              </w:rPr>
            </w:r>
            <w:r w:rsidR="00BE51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E496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9B5810" w:rsidRPr="009B5810" w:rsidRDefault="009B5810" w:rsidP="003224BB">
      <w:pPr>
        <w:ind w:rightChars="-529" w:right="-1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</w:p>
    <w:sectPr w:rsidR="009B5810" w:rsidRPr="009B5810" w:rsidSect="009B5810">
      <w:pgSz w:w="12240" w:h="15840"/>
      <w:pgMar w:top="806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tlNuCBPAN6yURLXJVUjNu9QCJ4=" w:salt="yCYNx9gFd9QMaci05R/oF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0"/>
    <w:rsid w:val="00132751"/>
    <w:rsid w:val="00172D85"/>
    <w:rsid w:val="00217C27"/>
    <w:rsid w:val="003224BB"/>
    <w:rsid w:val="0074731F"/>
    <w:rsid w:val="009B5810"/>
    <w:rsid w:val="00B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EA1F1-98F5-4941-8B45-824F99302A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D179BB-C79C-46EF-A402-670F8FA3A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7DC96-77BC-43C2-AC27-9CCDFCFA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8AD59-62D1-43CF-91B1-7DB0FCD2819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AQM-1001C</vt:lpstr>
    </vt:vector>
  </TitlesOfParts>
  <Company>State of Delaware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AQM-1001C</dc:title>
  <dc:creator>Marconi, Angela D. (DNREC)</dc:creator>
  <cp:lastModifiedBy>DNREC E&amp;C</cp:lastModifiedBy>
  <cp:revision>3</cp:revision>
  <cp:lastPrinted>2017-11-13T20:22:00Z</cp:lastPrinted>
  <dcterms:created xsi:type="dcterms:W3CDTF">2017-09-27T13:54:00Z</dcterms:created>
  <dcterms:modified xsi:type="dcterms:W3CDTF">2017-11-13T20:23:00Z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144300.000000000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